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 </w:t>
      </w:r>
    </w:p>
    <w:p>
      <w:pPr>
        <w:pStyle w:val="Normal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11395" w:firstLine="709"/>
        <w:jc w:val="both"/>
        <w:rPr>
          <w:i/>
          <w:i/>
          <w:lang w:val="uk-UA"/>
        </w:rPr>
      </w:pPr>
      <w:r>
        <w:rPr>
          <w:i/>
          <w:lang w:val="uk-UA"/>
        </w:rPr>
        <w:t>Форма для заповнення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14317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1700"/>
        <w:gridCol w:w="1701"/>
        <w:gridCol w:w="1419"/>
        <w:gridCol w:w="1276"/>
        <w:gridCol w:w="2268"/>
        <w:gridCol w:w="2409"/>
        <w:gridCol w:w="1983"/>
      </w:tblGrid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соціального проєкту </w:t>
            </w:r>
            <w:r>
              <w:rPr>
                <w:i/>
                <w:sz w:val="22"/>
                <w:szCs w:val="22"/>
                <w:lang w:val="uk-UA"/>
              </w:rPr>
              <w:t>(тема соціальної реклами)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Тип (роль) соціальної реклами </w:t>
            </w:r>
            <w:r>
              <w:rPr>
                <w:i/>
                <w:sz w:val="22"/>
                <w:szCs w:val="22"/>
                <w:lang w:val="uk-UA"/>
              </w:rPr>
              <w:t>(відповідно до зазначених)</w:t>
            </w:r>
            <w:r>
              <w:rPr>
                <w:b/>
                <w:sz w:val="22"/>
                <w:szCs w:val="22"/>
                <w:vertAlign w:val="superscript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Проблема, тема яка висвітлюється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Ідея та соціальна цінність проєкту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2"/>
              <w:jc w:val="center"/>
              <w:rPr>
                <w:lang w:val="uk-UA"/>
              </w:rPr>
            </w:pPr>
            <w:r>
              <w:rPr>
                <w:lang w:val="uk-UA"/>
              </w:rPr>
              <w:t>Цільова аудиторія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Додаткові канали просування соціального проєкту, які будуть використовуватись замовником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Індикатори відстеження оцінки ефективності соціального проєкту, які будуть застосовані</w:t>
            </w:r>
            <w:r>
              <w:rPr>
                <w:b/>
                <w:vertAlign w:val="superscript"/>
                <w:lang w:val="uk-UA"/>
              </w:rPr>
              <w:t xml:space="preserve"> </w:t>
            </w:r>
            <w:r>
              <w:rPr>
                <w:lang w:val="uk-UA"/>
              </w:rPr>
              <w:t>замовником до проєкту в цілому</w:t>
            </w:r>
            <w:r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Плановий місяць розміщення </w:t>
            </w:r>
          </w:p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(в разі, якщо проєкт має прив’язку до певної дати, зазначити)</w:t>
            </w:r>
          </w:p>
        </w:tc>
      </w:tr>
      <w:tr>
        <w:trPr>
          <w:trHeight w:val="333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33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281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680" w:hanging="0"/>
        <w:rPr>
          <w:sz w:val="20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>
      <w:pPr>
        <w:pStyle w:val="Normal"/>
        <w:ind w:firstLine="709"/>
        <w:jc w:val="both"/>
        <w:rPr>
          <w:sz w:val="8"/>
          <w:szCs w:val="28"/>
          <w:lang w:val="uk-UA"/>
        </w:rPr>
      </w:pPr>
      <w:r>
        <w:rPr>
          <w:sz w:val="8"/>
          <w:szCs w:val="28"/>
          <w:lang w:val="uk-UA"/>
        </w:rPr>
      </w:r>
    </w:p>
    <w:p>
      <w:pPr>
        <w:pStyle w:val="Normal"/>
        <w:ind w:left="680" w:hanging="0"/>
        <w:jc w:val="both"/>
        <w:rPr>
          <w:lang w:val="uk-UA"/>
        </w:rPr>
      </w:pPr>
      <w:r>
        <w:rPr>
          <w:b/>
          <w:sz w:val="22"/>
          <w:szCs w:val="22"/>
          <w:vertAlign w:val="superscript"/>
          <w:lang w:val="uk-UA"/>
        </w:rPr>
        <w:t>1</w:t>
      </w:r>
      <w:r>
        <w:rPr>
          <w:b/>
          <w:lang w:val="uk-UA"/>
        </w:rPr>
        <w:t>Типи (ролі) соціальної реклами</w:t>
      </w:r>
    </w:p>
    <w:p>
      <w:pPr>
        <w:pStyle w:val="Normal"/>
        <w:ind w:left="680" w:hanging="0"/>
        <w:jc w:val="both"/>
        <w:rPr>
          <w:lang w:val="uk-UA"/>
        </w:rPr>
      </w:pPr>
      <w:r>
        <w:rPr>
          <w:i/>
          <w:lang w:val="uk-UA"/>
        </w:rPr>
        <w:t>Освітньо-виховний</w:t>
      </w:r>
      <w:r>
        <w:rPr>
          <w:lang w:val="uk-UA"/>
        </w:rPr>
        <w:t>: формування моральних цінностей на основі показу певних моделей поведінки людей у тій чи іншій ситуаціях;</w:t>
      </w:r>
    </w:p>
    <w:p>
      <w:pPr>
        <w:pStyle w:val="Normal"/>
        <w:ind w:left="680" w:hanging="0"/>
        <w:jc w:val="both"/>
        <w:rPr>
          <w:lang w:val="uk-UA"/>
        </w:rPr>
      </w:pPr>
      <w:r>
        <w:rPr>
          <w:i/>
          <w:lang w:val="uk-UA"/>
        </w:rPr>
        <w:t>Інформаційний:</w:t>
      </w:r>
      <w:r>
        <w:rPr>
          <w:lang w:val="uk-UA"/>
        </w:rPr>
        <w:t xml:space="preserve"> роз’яснення громадськості про важливі соціальні проблеми, залучення до соціально-відповідального способу життя, популяризація позитивних явищ життя, інформування про потребу у  зміни певних соціальних норм, моделей поведінки;</w:t>
      </w:r>
    </w:p>
    <w:p>
      <w:pPr>
        <w:pStyle w:val="Normal"/>
        <w:ind w:left="680" w:hanging="0"/>
        <w:jc w:val="both"/>
        <w:rPr>
          <w:lang w:val="uk-UA"/>
        </w:rPr>
      </w:pPr>
      <w:r>
        <w:rPr>
          <w:i/>
          <w:lang w:val="uk-UA"/>
        </w:rPr>
        <w:t>Агітаційний (стимулюючий)</w:t>
      </w:r>
      <w:r>
        <w:rPr>
          <w:lang w:val="uk-UA"/>
        </w:rPr>
        <w:t>: заклик до змін моделей поведінки у суспільстві задля вирішення конкретних соціальних проблем;</w:t>
      </w:r>
    </w:p>
    <w:p>
      <w:pPr>
        <w:pStyle w:val="Normal"/>
        <w:ind w:left="680" w:hanging="0"/>
        <w:jc w:val="both"/>
        <w:rPr>
          <w:lang w:val="uk-UA"/>
        </w:rPr>
      </w:pPr>
      <w:r>
        <w:rPr>
          <w:i/>
          <w:lang w:val="uk-UA"/>
        </w:rPr>
        <w:t>Державний:</w:t>
      </w:r>
      <w:r>
        <w:rPr>
          <w:lang w:val="uk-UA"/>
        </w:rPr>
        <w:t xml:space="preserve"> популяризація державних інститутів, загальнодержавних цінностей, проєктів, загальноміських свят, заходів, подій.</w:t>
      </w:r>
    </w:p>
    <w:p>
      <w:pPr>
        <w:pStyle w:val="Normal"/>
        <w:ind w:left="680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680" w:hanging="0"/>
        <w:jc w:val="both"/>
        <w:rPr>
          <w:lang w:val="uk-UA"/>
        </w:rPr>
      </w:pPr>
      <w:r>
        <w:rPr>
          <w:b/>
          <w:vertAlign w:val="superscript"/>
          <w:lang w:val="uk-UA"/>
        </w:rPr>
        <w:t>2</w:t>
      </w:r>
      <w:r>
        <w:rPr>
          <w:b/>
          <w:lang w:val="uk-UA"/>
        </w:rPr>
        <w:t>Індикатори оцінки ефективності</w:t>
      </w:r>
    </w:p>
    <w:p>
      <w:pPr>
        <w:pStyle w:val="Normal"/>
        <w:ind w:left="680" w:hanging="0"/>
        <w:jc w:val="both"/>
        <w:rPr>
          <w:lang w:val="uk-UA"/>
        </w:rPr>
      </w:pPr>
      <w:r>
        <w:rPr>
          <w:lang w:val="uk-UA"/>
        </w:rPr>
        <w:t>Ефективність можливо оцінювати за допомогою: росту кількості ознайомлених з якоюсь конкретною проблематикою, змін громадської думки щодо того чи іншого соціального явища (наприклад, зміна кількості курців після проведення широкомасштабної компанії проти тютюнопаління), прогнозувань послідуючих змін поведінкової моделі населення, тощо.</w:t>
      </w:r>
    </w:p>
    <w:p>
      <w:pPr>
        <w:pStyle w:val="Normal"/>
        <w:ind w:left="680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orient="landscape" w:w="16838" w:h="11906"/>
      <w:pgMar w:left="1418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65e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ий HTML Знак"/>
    <w:basedOn w:val="DefaultParagraphFont"/>
    <w:link w:val="HTML"/>
    <w:uiPriority w:val="99"/>
    <w:semiHidden/>
    <w:qFormat/>
    <w:rsid w:val="0085640d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Y2iqfc" w:customStyle="1">
    <w:name w:val="y2iqfc"/>
    <w:basedOn w:val="DefaultParagraphFont"/>
    <w:qFormat/>
    <w:rsid w:val="0085640d"/>
    <w:rPr/>
  </w:style>
  <w:style w:type="character" w:styleId="Style14">
    <w:name w:val="Интернет-ссылка"/>
    <w:basedOn w:val="DefaultParagraphFont"/>
    <w:uiPriority w:val="99"/>
    <w:semiHidden/>
    <w:unhideWhenUsed/>
    <w:rsid w:val="00d7231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765ea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85640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Application>LibreOffice/7.1.5.2$Windows_X86_64 LibreOffice_project/85f04e9f809797b8199d13c421bd8a2b025d52b5</Application>
  <AppVersion>15.0000</AppVersion>
  <Pages>1</Pages>
  <Words>178</Words>
  <Characters>1387</Characters>
  <CharactersWithSpaces>1549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2021-09-29T12:18:00Z</dcterms:created>
  <dc:creator>Hewlett-Packard Company</dc:creator>
  <dc:description/>
  <dc:language>ru-RU</dc:language>
  <cp:lastModifiedBy/>
  <dcterms:modified xsi:type="dcterms:W3CDTF">2021-10-20T12:07:43Z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